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06" w:rsidRDefault="000F6AE2">
      <w:pPr>
        <w:pStyle w:val="2"/>
        <w:keepNext w:val="0"/>
        <w:keepLines w:val="0"/>
        <w:numPr>
          <w:ilvl w:val="0"/>
          <w:numId w:val="0"/>
        </w:numPr>
        <w:spacing w:before="0" w:after="0" w:line="240" w:lineRule="auto"/>
        <w:rPr>
          <w:rFonts w:ascii="宋体" w:eastAsia="宋体" w:hAnsi="宋体"/>
          <w:b w:val="0"/>
          <w:bCs w:val="0"/>
          <w:spacing w:val="10"/>
        </w:rPr>
      </w:pPr>
      <w:r>
        <w:rPr>
          <w:rFonts w:ascii="宋体" w:eastAsia="宋体" w:hAnsi="宋体" w:hint="eastAsia"/>
          <w:b w:val="0"/>
          <w:bCs w:val="0"/>
          <w:spacing w:val="10"/>
        </w:rPr>
        <w:t>附件</w:t>
      </w:r>
      <w:r>
        <w:rPr>
          <w:rFonts w:ascii="宋体" w:eastAsia="宋体" w:hAnsi="宋体" w:hint="eastAsia"/>
          <w:b w:val="0"/>
          <w:bCs w:val="0"/>
          <w:spacing w:val="10"/>
        </w:rPr>
        <w:t>4</w:t>
      </w:r>
    </w:p>
    <w:p w:rsidR="00240906" w:rsidRDefault="000F6AE2">
      <w:pPr>
        <w:pStyle w:val="2"/>
        <w:keepNext w:val="0"/>
        <w:keepLines w:val="0"/>
        <w:numPr>
          <w:ilvl w:val="0"/>
          <w:numId w:val="0"/>
        </w:numPr>
        <w:spacing w:before="0" w:after="0" w:line="240" w:lineRule="auto"/>
        <w:jc w:val="center"/>
        <w:rPr>
          <w:rFonts w:ascii="宋体" w:eastAsia="宋体" w:hAnsi="宋体"/>
          <w:spacing w:val="10"/>
        </w:rPr>
      </w:pPr>
      <w:r>
        <w:rPr>
          <w:rFonts w:ascii="宋体" w:eastAsia="宋体" w:hAnsi="宋体" w:hint="eastAsia"/>
          <w:spacing w:val="10"/>
        </w:rPr>
        <w:t>河北水利电力学院采购项目信息表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9"/>
      </w:tblGrid>
      <w:tr w:rsidR="00240906">
        <w:trPr>
          <w:trHeight w:val="10149"/>
        </w:trPr>
        <w:tc>
          <w:tcPr>
            <w:tcW w:w="9889" w:type="dxa"/>
          </w:tcPr>
          <w:tbl>
            <w:tblPr>
              <w:tblStyle w:val="a5"/>
              <w:tblpPr w:leftFromText="180" w:rightFromText="180" w:horzAnchor="margin" w:tblpY="3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851"/>
              <w:gridCol w:w="3827"/>
              <w:gridCol w:w="992"/>
              <w:gridCol w:w="1418"/>
            </w:tblGrid>
            <w:tr w:rsidR="00136D03" w:rsidTr="00136D03">
              <w:tc>
                <w:tcPr>
                  <w:tcW w:w="988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850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851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 w:val="21"/>
                      <w:szCs w:val="21"/>
                    </w:rPr>
                    <w:t>数量</w:t>
                  </w:r>
                </w:p>
              </w:tc>
              <w:tc>
                <w:tcPr>
                  <w:tcW w:w="3827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 w:val="21"/>
                      <w:szCs w:val="21"/>
                    </w:rPr>
                    <w:t>技术参数（服务要求）</w:t>
                  </w:r>
                </w:p>
              </w:tc>
              <w:tc>
                <w:tcPr>
                  <w:tcW w:w="992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 w:val="21"/>
                      <w:szCs w:val="21"/>
                    </w:rPr>
                    <w:t>单价</w:t>
                  </w:r>
                </w:p>
              </w:tc>
              <w:tc>
                <w:tcPr>
                  <w:tcW w:w="1418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 w:val="21"/>
                      <w:szCs w:val="21"/>
                    </w:rPr>
                    <w:t>总价</w:t>
                  </w:r>
                </w:p>
              </w:tc>
            </w:tr>
            <w:tr w:rsidR="00136D03" w:rsidTr="00136D03">
              <w:tc>
                <w:tcPr>
                  <w:tcW w:w="988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</w:p>
              </w:tc>
            </w:tr>
            <w:tr w:rsidR="00136D03" w:rsidTr="00136D03">
              <w:tc>
                <w:tcPr>
                  <w:tcW w:w="988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</w:p>
              </w:tc>
            </w:tr>
            <w:tr w:rsidR="00136D03" w:rsidTr="00136D03">
              <w:tc>
                <w:tcPr>
                  <w:tcW w:w="988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b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136D03" w:rsidRDefault="00136D03">
                  <w:pPr>
                    <w:spacing w:line="240" w:lineRule="auto"/>
                    <w:rPr>
                      <w:rFonts w:ascii="宋体" w:hAnsi="宋体" w:hint="eastAsia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136D03" w:rsidRPr="00136D03" w:rsidRDefault="00136D03" w:rsidP="00136D03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firstLineChars="200" w:firstLine="522"/>
              <w:jc w:val="both"/>
              <w:rPr>
                <w:rFonts w:ascii="宋体" w:eastAsia="宋体" w:hAnsi="宋体" w:hint="eastAsia"/>
                <w:spacing w:val="10"/>
                <w:sz w:val="24"/>
                <w:szCs w:val="24"/>
              </w:rPr>
            </w:pPr>
            <w:r w:rsidRPr="00136D03">
              <w:rPr>
                <w:rFonts w:ascii="宋体" w:eastAsia="宋体" w:hAnsi="宋体" w:hint="eastAsia"/>
                <w:spacing w:val="10"/>
                <w:sz w:val="24"/>
                <w:szCs w:val="24"/>
              </w:rPr>
              <w:t>一、技术要求</w:t>
            </w:r>
          </w:p>
          <w:p w:rsidR="00136D03" w:rsidRDefault="00136D03">
            <w:pPr>
              <w:spacing w:line="240" w:lineRule="auto"/>
              <w:ind w:firstLineChars="249" w:firstLine="525"/>
              <w:rPr>
                <w:rFonts w:ascii="宋体" w:hAnsi="宋体" w:hint="eastAsia"/>
                <w:b/>
                <w:sz w:val="21"/>
                <w:szCs w:val="21"/>
              </w:rPr>
            </w:pPr>
          </w:p>
          <w:p w:rsidR="00136D03" w:rsidRDefault="00136D03">
            <w:pPr>
              <w:spacing w:line="240" w:lineRule="auto"/>
              <w:ind w:firstLineChars="249" w:firstLine="525"/>
              <w:rPr>
                <w:rFonts w:ascii="宋体" w:hAnsi="宋体" w:hint="eastAsia"/>
                <w:b/>
                <w:sz w:val="21"/>
                <w:szCs w:val="21"/>
              </w:rPr>
            </w:pPr>
          </w:p>
          <w:p w:rsidR="00136D03" w:rsidRDefault="00136D03">
            <w:pPr>
              <w:spacing w:line="240" w:lineRule="auto"/>
              <w:ind w:firstLineChars="249" w:firstLine="525"/>
              <w:rPr>
                <w:rFonts w:ascii="宋体" w:hAnsi="宋体" w:hint="eastAsia"/>
                <w:b/>
                <w:sz w:val="21"/>
                <w:szCs w:val="21"/>
              </w:rPr>
            </w:pPr>
          </w:p>
          <w:p w:rsidR="00136D03" w:rsidRDefault="00136D03">
            <w:pPr>
              <w:spacing w:line="240" w:lineRule="auto"/>
              <w:ind w:firstLineChars="249" w:firstLine="525"/>
              <w:rPr>
                <w:rFonts w:ascii="宋体" w:hAnsi="宋体" w:hint="eastAsia"/>
                <w:b/>
                <w:sz w:val="21"/>
                <w:szCs w:val="21"/>
              </w:rPr>
            </w:pPr>
          </w:p>
          <w:p w:rsidR="00136D03" w:rsidRDefault="00136D03" w:rsidP="00136D03">
            <w:pPr>
              <w:spacing w:line="240" w:lineRule="auto"/>
              <w:rPr>
                <w:rFonts w:ascii="宋体" w:hAnsi="宋体" w:hint="eastAsia"/>
                <w:b/>
                <w:sz w:val="21"/>
                <w:szCs w:val="21"/>
              </w:rPr>
            </w:pPr>
            <w:bookmarkStart w:id="0" w:name="_GoBack"/>
            <w:bookmarkEnd w:id="0"/>
          </w:p>
          <w:p w:rsidR="00240906" w:rsidRDefault="000F6AE2">
            <w:pPr>
              <w:spacing w:line="240" w:lineRule="auto"/>
              <w:ind w:firstLineChars="249" w:firstLine="525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注：以上加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*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的为重要技术指标，投标人有一项不满足或未完全响应的即为无效投标，但可以高于以上要求。</w:t>
            </w:r>
          </w:p>
          <w:p w:rsidR="00240906" w:rsidRDefault="00136D03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firstLineChars="200" w:firstLine="522"/>
              <w:jc w:val="both"/>
              <w:rPr>
                <w:rFonts w:ascii="宋体" w:eastAsia="宋体" w:hAnsi="宋体"/>
                <w:spacing w:val="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10"/>
                <w:sz w:val="24"/>
                <w:szCs w:val="24"/>
              </w:rPr>
              <w:t>二</w:t>
            </w:r>
            <w:r w:rsidR="000F6AE2">
              <w:rPr>
                <w:rFonts w:ascii="宋体" w:eastAsia="宋体" w:hAnsi="宋体" w:hint="eastAsia"/>
                <w:spacing w:val="10"/>
                <w:sz w:val="24"/>
                <w:szCs w:val="24"/>
              </w:rPr>
              <w:t>、商务要求</w:t>
            </w:r>
          </w:p>
          <w:p w:rsidR="00240906" w:rsidRDefault="000F6AE2">
            <w:pPr>
              <w:autoSpaceDN w:val="0"/>
              <w:spacing w:line="240" w:lineRule="auto"/>
              <w:ind w:firstLineChars="200" w:firstLine="480"/>
              <w:jc w:val="both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</w:t>
            </w:r>
            <w:r>
              <w:rPr>
                <w:rFonts w:ascii="宋体" w:hAnsi="宋体" w:hint="eastAsia"/>
                <w:szCs w:val="24"/>
              </w:rPr>
              <w:t>、投标报价：投标人投标报价包含本次采购的货物本身价、投标包含的备件、配件报价、货物运输到指定地点的运输费用、保险费用、安装调试费、培训费及各项税金等。（开票要求</w:t>
            </w:r>
            <w:r>
              <w:rPr>
                <w:rFonts w:ascii="宋体" w:hAnsi="宋体" w:hint="eastAsia"/>
                <w:bCs/>
                <w:szCs w:val="24"/>
              </w:rPr>
              <w:t>：</w:t>
            </w:r>
            <w:r>
              <w:rPr>
                <w:rFonts w:ascii="宋体" w:hAnsi="宋体" w:hint="eastAsia"/>
                <w:szCs w:val="24"/>
              </w:rPr>
              <w:t>增值税专用发票）</w:t>
            </w:r>
          </w:p>
          <w:p w:rsidR="00240906" w:rsidRDefault="000F6AE2">
            <w:pPr>
              <w:tabs>
                <w:tab w:val="left" w:pos="540"/>
              </w:tabs>
              <w:spacing w:line="240" w:lineRule="auto"/>
              <w:ind w:firstLineChars="200" w:firstLine="480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2</w:t>
            </w:r>
            <w:r>
              <w:rPr>
                <w:rFonts w:ascii="宋体" w:hAnsi="宋体" w:hint="eastAsia"/>
                <w:bCs/>
                <w:szCs w:val="24"/>
              </w:rPr>
              <w:t>、交货地点：河北水利电力学院</w:t>
            </w:r>
          </w:p>
          <w:p w:rsidR="00240906" w:rsidRDefault="000F6AE2">
            <w:pPr>
              <w:tabs>
                <w:tab w:val="left" w:pos="540"/>
              </w:tabs>
              <w:spacing w:line="240" w:lineRule="auto"/>
              <w:ind w:firstLineChars="200" w:firstLine="480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3</w:t>
            </w:r>
            <w:r>
              <w:rPr>
                <w:rFonts w:ascii="宋体" w:hAnsi="宋体" w:hint="eastAsia"/>
                <w:szCs w:val="24"/>
              </w:rPr>
              <w:t>、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*</w:t>
            </w:r>
            <w:r>
              <w:rPr>
                <w:rFonts w:ascii="宋体" w:hAnsi="宋体" w:hint="eastAsia"/>
                <w:bCs/>
                <w:szCs w:val="24"/>
              </w:rPr>
              <w:t>交货时间：自合同签订后（</w:t>
            </w:r>
            <w:r>
              <w:rPr>
                <w:rFonts w:ascii="宋体" w:hAnsi="宋体" w:hint="eastAsia"/>
                <w:bCs/>
                <w:szCs w:val="24"/>
              </w:rPr>
              <w:t xml:space="preserve">   </w:t>
            </w:r>
            <w:r>
              <w:rPr>
                <w:rFonts w:ascii="宋体" w:hAnsi="宋体" w:hint="eastAsia"/>
                <w:bCs/>
                <w:szCs w:val="24"/>
              </w:rPr>
              <w:t>）</w:t>
            </w:r>
            <w:proofErr w:type="gramStart"/>
            <w:r>
              <w:rPr>
                <w:rFonts w:ascii="宋体" w:hAnsi="宋体" w:hint="eastAsia"/>
                <w:bCs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bCs/>
                <w:szCs w:val="24"/>
              </w:rPr>
              <w:t>工作日内。</w:t>
            </w:r>
          </w:p>
          <w:p w:rsidR="00240906" w:rsidRDefault="000F6AE2">
            <w:pPr>
              <w:tabs>
                <w:tab w:val="left" w:pos="540"/>
              </w:tabs>
              <w:spacing w:line="240" w:lineRule="auto"/>
              <w:ind w:firstLineChars="200" w:firstLine="480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4</w:t>
            </w:r>
            <w:r>
              <w:rPr>
                <w:rFonts w:ascii="宋体" w:hAnsi="宋体" w:hint="eastAsia"/>
                <w:bCs/>
                <w:szCs w:val="24"/>
              </w:rPr>
              <w:t>、付款方式：验收合格后付款</w:t>
            </w:r>
            <w:r>
              <w:rPr>
                <w:rFonts w:ascii="宋体" w:hAnsi="宋体" w:hint="eastAsia"/>
                <w:bCs/>
                <w:szCs w:val="24"/>
              </w:rPr>
              <w:t>/</w:t>
            </w:r>
            <w:r>
              <w:rPr>
                <w:rFonts w:ascii="宋体" w:hAnsi="宋体" w:hint="eastAsia"/>
                <w:bCs/>
                <w:szCs w:val="24"/>
              </w:rPr>
              <w:t>信用证。</w:t>
            </w:r>
          </w:p>
          <w:p w:rsidR="00240906" w:rsidRDefault="000F6AE2">
            <w:pPr>
              <w:tabs>
                <w:tab w:val="left" w:pos="540"/>
              </w:tabs>
              <w:spacing w:line="240" w:lineRule="auto"/>
              <w:ind w:firstLineChars="198" w:firstLine="475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5</w:t>
            </w:r>
            <w:r>
              <w:rPr>
                <w:rFonts w:ascii="宋体" w:hAnsi="宋体" w:hint="eastAsia"/>
                <w:szCs w:val="24"/>
              </w:rPr>
              <w:t>、验收方式：采购人根据合同和技术协议、招、投标文件验收。</w:t>
            </w:r>
          </w:p>
          <w:p w:rsidR="00240906" w:rsidRDefault="000F6AE2">
            <w:pPr>
              <w:tabs>
                <w:tab w:val="left" w:pos="540"/>
              </w:tabs>
              <w:spacing w:line="240" w:lineRule="auto"/>
              <w:ind w:firstLineChars="198" w:firstLine="475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6</w:t>
            </w:r>
            <w:r>
              <w:rPr>
                <w:rFonts w:ascii="宋体" w:hAnsi="宋体" w:hint="eastAsia"/>
                <w:szCs w:val="24"/>
              </w:rPr>
              <w:t>、质保期：</w:t>
            </w:r>
          </w:p>
          <w:p w:rsidR="00240906" w:rsidRDefault="000F6AE2">
            <w:pPr>
              <w:tabs>
                <w:tab w:val="left" w:pos="8280"/>
              </w:tabs>
              <w:spacing w:line="240" w:lineRule="auto"/>
              <w:ind w:firstLineChars="210" w:firstLine="504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hint="eastAsia"/>
                <w:color w:val="000000"/>
                <w:szCs w:val="24"/>
              </w:rPr>
              <w:t>7</w:t>
            </w:r>
            <w:r>
              <w:rPr>
                <w:rFonts w:ascii="宋体" w:hAnsi="宋体" w:hint="eastAsia"/>
                <w:color w:val="000000"/>
                <w:szCs w:val="24"/>
              </w:rPr>
              <w:t>、售后服务内容：</w:t>
            </w:r>
          </w:p>
          <w:p w:rsidR="00240906" w:rsidRDefault="000F6AE2">
            <w:pPr>
              <w:spacing w:line="240" w:lineRule="auto"/>
              <w:ind w:firstLineChars="200" w:firstLine="422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注：以上商务要求中标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*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的商务要求为重要条款，投标人有一项不满足或未完全响应即为无效投标，但可以高于以上的要求。</w:t>
            </w:r>
          </w:p>
          <w:p w:rsidR="00240906" w:rsidRDefault="00136D03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left" w:pos="3240"/>
              </w:tabs>
              <w:spacing w:before="0" w:after="0" w:line="240" w:lineRule="auto"/>
              <w:ind w:firstLineChars="197" w:firstLine="514"/>
              <w:jc w:val="both"/>
              <w:rPr>
                <w:rFonts w:ascii="宋体" w:eastAsia="宋体" w:hAnsi="宋体"/>
                <w:spacing w:val="1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10"/>
                <w:sz w:val="24"/>
                <w:szCs w:val="24"/>
              </w:rPr>
              <w:t>三</w:t>
            </w:r>
            <w:r w:rsidR="000F6AE2">
              <w:rPr>
                <w:rFonts w:ascii="宋体" w:eastAsia="宋体" w:hAnsi="宋体" w:hint="eastAsia"/>
                <w:spacing w:val="10"/>
                <w:sz w:val="24"/>
                <w:szCs w:val="24"/>
              </w:rPr>
              <w:t>、投标资质要求</w:t>
            </w:r>
            <w:r w:rsidR="000F6AE2">
              <w:rPr>
                <w:rFonts w:ascii="宋体" w:eastAsia="宋体" w:hAnsi="宋体"/>
                <w:spacing w:val="10"/>
                <w:sz w:val="24"/>
                <w:szCs w:val="24"/>
              </w:rPr>
              <w:tab/>
            </w:r>
          </w:p>
          <w:p w:rsidR="00240906" w:rsidRDefault="000F6AE2">
            <w:pPr>
              <w:spacing w:line="240" w:lineRule="auto"/>
              <w:ind w:firstLineChars="200" w:firstLine="480"/>
              <w:rPr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1</w:t>
            </w:r>
            <w:r>
              <w:rPr>
                <w:rFonts w:ascii="宋体" w:hAnsi="宋体" w:hint="eastAsia"/>
                <w:szCs w:val="24"/>
              </w:rPr>
              <w:t>、投标人必须符合《政府采购法》第二十二条规定的基本条件，具备承担和实施本项目的相应营业范围和能力。</w:t>
            </w:r>
          </w:p>
          <w:p w:rsidR="00240906" w:rsidRDefault="000F6AE2">
            <w:pPr>
              <w:spacing w:line="240" w:lineRule="auto"/>
              <w:ind w:firstLineChars="200" w:firstLine="480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2</w:t>
            </w:r>
            <w:r>
              <w:rPr>
                <w:rFonts w:ascii="宋体" w:hAnsi="宋体" w:hint="eastAsia"/>
                <w:szCs w:val="24"/>
              </w:rPr>
              <w:t>、投标人投标时提交</w:t>
            </w:r>
            <w:r>
              <w:rPr>
                <w:rFonts w:ascii="宋体" w:hAnsi="宋体" w:hint="eastAsia"/>
                <w:szCs w:val="24"/>
              </w:rPr>
              <w:t>*******</w:t>
            </w:r>
            <w:r>
              <w:rPr>
                <w:rFonts w:ascii="宋体" w:hAnsi="宋体" w:hint="eastAsia"/>
                <w:szCs w:val="24"/>
              </w:rPr>
              <w:t>原件。</w:t>
            </w:r>
          </w:p>
          <w:p w:rsidR="00240906" w:rsidRDefault="00136D03">
            <w:pPr>
              <w:spacing w:line="240" w:lineRule="auto"/>
              <w:ind w:firstLineChars="196" w:firstLine="511"/>
              <w:rPr>
                <w:b/>
                <w:szCs w:val="24"/>
              </w:rPr>
            </w:pPr>
            <w:r>
              <w:rPr>
                <w:rFonts w:ascii="宋体" w:hAnsi="宋体" w:hint="eastAsia"/>
                <w:b/>
                <w:spacing w:val="10"/>
                <w:szCs w:val="24"/>
              </w:rPr>
              <w:t>四</w:t>
            </w:r>
            <w:r w:rsidR="000F6AE2">
              <w:rPr>
                <w:rFonts w:ascii="宋体" w:hAnsi="宋体" w:hint="eastAsia"/>
                <w:b/>
                <w:spacing w:val="10"/>
                <w:szCs w:val="24"/>
              </w:rPr>
              <w:t>、其他要求</w:t>
            </w:r>
          </w:p>
          <w:p w:rsidR="00240906" w:rsidRDefault="000F6AE2">
            <w:pPr>
              <w:spacing w:line="24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</w:t>
            </w:r>
            <w:r w:rsidR="00136D03">
              <w:rPr>
                <w:rFonts w:hint="eastAsia"/>
                <w:szCs w:val="24"/>
              </w:rPr>
              <w:t>五</w:t>
            </w:r>
            <w:r>
              <w:rPr>
                <w:rFonts w:ascii="宋体" w:hAnsi="宋体" w:hint="eastAsia"/>
                <w:b/>
                <w:spacing w:val="10"/>
                <w:szCs w:val="24"/>
              </w:rPr>
              <w:t>、采购调研信息</w:t>
            </w:r>
          </w:p>
          <w:p w:rsidR="00240906" w:rsidRDefault="00240906">
            <w:pPr>
              <w:spacing w:line="240" w:lineRule="auto"/>
              <w:rPr>
                <w:szCs w:val="24"/>
              </w:rPr>
            </w:pPr>
          </w:p>
          <w:tbl>
            <w:tblPr>
              <w:tblpPr w:leftFromText="180" w:rightFromText="180" w:vertAnchor="text" w:horzAnchor="margin" w:tblpY="-201"/>
              <w:tblOverlap w:val="never"/>
              <w:tblW w:w="935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10"/>
              <w:gridCol w:w="1533"/>
              <w:gridCol w:w="2617"/>
              <w:gridCol w:w="873"/>
              <w:gridCol w:w="1418"/>
            </w:tblGrid>
            <w:tr w:rsidR="00240906">
              <w:trPr>
                <w:trHeight w:val="438"/>
              </w:trPr>
              <w:tc>
                <w:tcPr>
                  <w:tcW w:w="291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0906" w:rsidRDefault="000F6AE2">
                  <w:pPr>
                    <w:spacing w:line="240" w:lineRule="auto"/>
                    <w:ind w:right="-57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参考厂商</w:t>
                  </w:r>
                </w:p>
              </w:tc>
              <w:tc>
                <w:tcPr>
                  <w:tcW w:w="153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40906" w:rsidRDefault="000F6AE2">
                  <w:pPr>
                    <w:spacing w:line="240" w:lineRule="auto"/>
                    <w:ind w:right="-57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型号</w:t>
                  </w:r>
                </w:p>
              </w:tc>
              <w:tc>
                <w:tcPr>
                  <w:tcW w:w="2617" w:type="dxa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40906" w:rsidRDefault="000F6AE2">
                  <w:pPr>
                    <w:spacing w:line="240" w:lineRule="auto"/>
                    <w:ind w:right="-57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参考厂商联系人</w:t>
                  </w:r>
                  <w:r>
                    <w:rPr>
                      <w:rFonts w:hint="eastAsia"/>
                      <w:szCs w:val="21"/>
                    </w:rPr>
                    <w:t>/</w:t>
                  </w:r>
                  <w:r>
                    <w:rPr>
                      <w:rFonts w:hint="eastAsia"/>
                      <w:szCs w:val="21"/>
                    </w:rPr>
                    <w:t>电话</w:t>
                  </w:r>
                </w:p>
              </w:tc>
              <w:tc>
                <w:tcPr>
                  <w:tcW w:w="873" w:type="dxa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40906" w:rsidRDefault="000F6AE2">
                  <w:pPr>
                    <w:spacing w:line="240" w:lineRule="auto"/>
                    <w:ind w:right="-57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单价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0906" w:rsidRDefault="000F6AE2">
                  <w:pPr>
                    <w:spacing w:line="240" w:lineRule="auto"/>
                    <w:ind w:right="-57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总价</w:t>
                  </w:r>
                </w:p>
              </w:tc>
            </w:tr>
            <w:tr w:rsidR="00240906">
              <w:trPr>
                <w:cantSplit/>
                <w:trHeight w:hRule="exact" w:val="407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0906" w:rsidRDefault="000F6AE2">
                  <w:pPr>
                    <w:spacing w:line="240" w:lineRule="auto"/>
                    <w:ind w:right="-5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．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40906" w:rsidRDefault="00240906">
                  <w:pPr>
                    <w:spacing w:line="240" w:lineRule="auto"/>
                    <w:ind w:right="-57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40906" w:rsidRDefault="00240906">
                  <w:pPr>
                    <w:spacing w:line="240" w:lineRule="auto"/>
                    <w:ind w:right="-57"/>
                    <w:jc w:val="center"/>
                    <w:rPr>
                      <w:rFonts w:ascii="宋体" w:hAnsi="宋体"/>
                      <w:sz w:val="14"/>
                      <w:szCs w:val="14"/>
                    </w:rPr>
                  </w:pP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40906" w:rsidRDefault="00240906">
                  <w:pPr>
                    <w:spacing w:line="240" w:lineRule="auto"/>
                    <w:ind w:right="-57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0906" w:rsidRDefault="00240906">
                  <w:pPr>
                    <w:spacing w:line="240" w:lineRule="auto"/>
                    <w:ind w:right="-57"/>
                    <w:jc w:val="center"/>
                    <w:rPr>
                      <w:szCs w:val="21"/>
                    </w:rPr>
                  </w:pPr>
                </w:p>
              </w:tc>
            </w:tr>
            <w:tr w:rsidR="00240906">
              <w:trPr>
                <w:cantSplit/>
                <w:trHeight w:hRule="exact" w:val="389"/>
              </w:trPr>
              <w:tc>
                <w:tcPr>
                  <w:tcW w:w="2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0906" w:rsidRDefault="000F6AE2">
                  <w:pPr>
                    <w:spacing w:line="240" w:lineRule="auto"/>
                    <w:ind w:right="-5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．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40906" w:rsidRDefault="00240906">
                  <w:pPr>
                    <w:spacing w:line="240" w:lineRule="auto"/>
                    <w:ind w:right="-57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2617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40906" w:rsidRDefault="00240906">
                  <w:pPr>
                    <w:spacing w:line="240" w:lineRule="auto"/>
                    <w:ind w:right="-57"/>
                    <w:jc w:val="center"/>
                    <w:rPr>
                      <w:rFonts w:ascii="宋体" w:hAnsi="宋体"/>
                      <w:sz w:val="14"/>
                      <w:szCs w:val="14"/>
                    </w:rPr>
                  </w:pP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240906" w:rsidRDefault="00240906">
                  <w:pPr>
                    <w:spacing w:line="240" w:lineRule="auto"/>
                    <w:ind w:right="-57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0906" w:rsidRDefault="00240906">
                  <w:pPr>
                    <w:spacing w:line="240" w:lineRule="auto"/>
                    <w:ind w:right="-57"/>
                    <w:jc w:val="center"/>
                    <w:rPr>
                      <w:szCs w:val="21"/>
                    </w:rPr>
                  </w:pPr>
                </w:p>
              </w:tc>
            </w:tr>
          </w:tbl>
          <w:p w:rsidR="00240906" w:rsidRDefault="000F6AE2">
            <w:pPr>
              <w:spacing w:line="240" w:lineRule="auto"/>
              <w:rPr>
                <w:rFonts w:ascii="宋体" w:hAnsi="宋体"/>
                <w:b/>
                <w:spacing w:val="10"/>
                <w:szCs w:val="24"/>
              </w:rPr>
            </w:pPr>
            <w:r>
              <w:rPr>
                <w:rFonts w:ascii="宋体" w:hAnsi="宋体" w:hint="eastAsia"/>
                <w:b/>
                <w:spacing w:val="10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pacing w:val="10"/>
                <w:szCs w:val="24"/>
              </w:rPr>
              <w:t>经办人签字：</w:t>
            </w:r>
            <w:r>
              <w:rPr>
                <w:rFonts w:ascii="宋体" w:hAnsi="宋体" w:hint="eastAsia"/>
                <w:b/>
                <w:spacing w:val="10"/>
                <w:szCs w:val="24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pacing w:val="10"/>
                <w:szCs w:val="24"/>
              </w:rPr>
              <w:t>日期：</w:t>
            </w:r>
          </w:p>
        </w:tc>
      </w:tr>
    </w:tbl>
    <w:p w:rsidR="00240906" w:rsidRDefault="000F6AE2">
      <w:pPr>
        <w:spacing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 w:rsidR="00240906" w:rsidRDefault="000F6AE2">
      <w:pPr>
        <w:spacing w:line="240" w:lineRule="auto"/>
        <w:rPr>
          <w:rFonts w:asciiTheme="minorEastAsia" w:eastAsiaTheme="minorEastAsia" w:hAnsiTheme="minorEastAsia"/>
          <w:spacing w:val="10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1</w:t>
      </w:r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pacing w:val="10"/>
          <w:sz w:val="18"/>
          <w:szCs w:val="18"/>
        </w:rPr>
        <w:t>对应《河北水利电力学院采购项目审批表》中的每一项填写本表，可在一个</w:t>
      </w:r>
      <w:r>
        <w:rPr>
          <w:rFonts w:asciiTheme="minorEastAsia" w:eastAsiaTheme="minorEastAsia" w:hAnsiTheme="minorEastAsia" w:hint="eastAsia"/>
          <w:spacing w:val="10"/>
          <w:sz w:val="18"/>
          <w:szCs w:val="18"/>
        </w:rPr>
        <w:t>word</w:t>
      </w:r>
      <w:r>
        <w:rPr>
          <w:rFonts w:asciiTheme="minorEastAsia" w:eastAsiaTheme="minorEastAsia" w:hAnsiTheme="minorEastAsia" w:hint="eastAsia"/>
          <w:spacing w:val="10"/>
          <w:sz w:val="18"/>
          <w:szCs w:val="18"/>
        </w:rPr>
        <w:t>文档中连续填写。</w:t>
      </w:r>
    </w:p>
    <w:p w:rsidR="00240906" w:rsidRDefault="000F6AE2">
      <w:pPr>
        <w:spacing w:line="240" w:lineRule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pacing w:val="10"/>
          <w:sz w:val="18"/>
          <w:szCs w:val="18"/>
        </w:rPr>
        <w:t>2</w:t>
      </w:r>
      <w:r>
        <w:rPr>
          <w:rFonts w:asciiTheme="minorEastAsia" w:eastAsiaTheme="minorEastAsia" w:hAnsiTheme="minorEastAsia" w:hint="eastAsia"/>
          <w:spacing w:val="10"/>
          <w:sz w:val="18"/>
          <w:szCs w:val="18"/>
        </w:rPr>
        <w:t>、</w:t>
      </w:r>
      <w:r>
        <w:rPr>
          <w:rFonts w:asciiTheme="minorEastAsia" w:eastAsiaTheme="minorEastAsia" w:hAnsiTheme="minorEastAsia" w:hint="eastAsia"/>
          <w:sz w:val="18"/>
          <w:szCs w:val="18"/>
        </w:rPr>
        <w:t>单价</w:t>
      </w:r>
      <w:r>
        <w:rPr>
          <w:rFonts w:asciiTheme="minorEastAsia" w:eastAsiaTheme="minorEastAsia" w:hAnsiTheme="minorEastAsia" w:hint="eastAsia"/>
          <w:sz w:val="18"/>
          <w:szCs w:val="18"/>
        </w:rPr>
        <w:t>10</w:t>
      </w:r>
      <w:r>
        <w:rPr>
          <w:rFonts w:asciiTheme="minorEastAsia" w:eastAsiaTheme="minorEastAsia" w:hAnsiTheme="minorEastAsia" w:hint="eastAsia"/>
          <w:sz w:val="18"/>
          <w:szCs w:val="18"/>
        </w:rPr>
        <w:t>万元以上设备或项目需再提交《参考厂商技术参数对比调研报告》。</w:t>
      </w:r>
    </w:p>
    <w:p w:rsidR="00240906" w:rsidRDefault="000F6AE2">
      <w:pPr>
        <w:spacing w:line="240" w:lineRule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3</w:t>
      </w:r>
      <w:r>
        <w:rPr>
          <w:rFonts w:asciiTheme="minorEastAsia" w:eastAsiaTheme="minorEastAsia" w:hAnsiTheme="minorEastAsia" w:hint="eastAsia"/>
          <w:sz w:val="18"/>
          <w:szCs w:val="18"/>
        </w:rPr>
        <w:t>、“参考厂商”至少列三家，按采购倾向顺序填写，其产品应是不同品牌产品，但都满足设备的主要技术参数和功能指标，属于同等档次，采购其中任</w:t>
      </w:r>
      <w:proofErr w:type="gramStart"/>
      <w:r>
        <w:rPr>
          <w:rFonts w:asciiTheme="minorEastAsia" w:eastAsiaTheme="minorEastAsia" w:hAnsiTheme="minorEastAsia" w:hint="eastAsia"/>
          <w:sz w:val="18"/>
          <w:szCs w:val="18"/>
        </w:rPr>
        <w:t>一</w:t>
      </w:r>
      <w:proofErr w:type="gramEnd"/>
      <w:r>
        <w:rPr>
          <w:rFonts w:asciiTheme="minorEastAsia" w:eastAsiaTheme="minorEastAsia" w:hAnsiTheme="minorEastAsia" w:hint="eastAsia"/>
          <w:sz w:val="18"/>
          <w:szCs w:val="18"/>
        </w:rPr>
        <w:t>厂商的产品都满足使用要求；参考厂商少于</w:t>
      </w:r>
      <w:r>
        <w:rPr>
          <w:rFonts w:asciiTheme="minorEastAsia" w:eastAsiaTheme="minorEastAsia" w:hAnsiTheme="minorEastAsia" w:hint="eastAsia"/>
          <w:sz w:val="18"/>
          <w:szCs w:val="18"/>
        </w:rPr>
        <w:t>3</w:t>
      </w:r>
      <w:r>
        <w:rPr>
          <w:rFonts w:asciiTheme="minorEastAsia" w:eastAsiaTheme="minorEastAsia" w:hAnsiTheme="minorEastAsia" w:hint="eastAsia"/>
          <w:sz w:val="18"/>
          <w:szCs w:val="18"/>
        </w:rPr>
        <w:t>家要附文字说明；只有一家公司产品能满足要求的需填写《单一来源采购申请表》。</w:t>
      </w:r>
    </w:p>
    <w:p w:rsidR="00240906" w:rsidRDefault="000F6AE2">
      <w:pPr>
        <w:spacing w:line="240" w:lineRule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lastRenderedPageBreak/>
        <w:t>4</w:t>
      </w:r>
      <w:r>
        <w:rPr>
          <w:rFonts w:asciiTheme="minorEastAsia" w:eastAsiaTheme="minorEastAsia" w:hAnsiTheme="minorEastAsia" w:hint="eastAsia"/>
          <w:sz w:val="18"/>
          <w:szCs w:val="18"/>
        </w:rPr>
        <w:t>、“投标资质要求”、“其他要求”如无特殊要求，可不填写。</w:t>
      </w:r>
    </w:p>
    <w:sectPr w:rsidR="00240906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AE2" w:rsidRDefault="000F6AE2">
      <w:pPr>
        <w:spacing w:line="240" w:lineRule="auto"/>
      </w:pPr>
      <w:r>
        <w:separator/>
      </w:r>
    </w:p>
  </w:endnote>
  <w:endnote w:type="continuationSeparator" w:id="0">
    <w:p w:rsidR="000F6AE2" w:rsidRDefault="000F6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AE2" w:rsidRDefault="000F6AE2">
      <w:pPr>
        <w:spacing w:line="240" w:lineRule="auto"/>
      </w:pPr>
      <w:r>
        <w:separator/>
      </w:r>
    </w:p>
  </w:footnote>
  <w:footnote w:type="continuationSeparator" w:id="0">
    <w:p w:rsidR="000F6AE2" w:rsidRDefault="000F6A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D6133"/>
    <w:multiLevelType w:val="multilevel"/>
    <w:tmpl w:val="656D6133"/>
    <w:lvl w:ilvl="0">
      <w:start w:val="1"/>
      <w:numFmt w:val="chineseCountingThousand"/>
      <w:pStyle w:val="1"/>
      <w:suff w:val="nothing"/>
      <w:lvlText w:val="第%1部分"/>
      <w:lvlJc w:val="center"/>
      <w:pPr>
        <w:ind w:left="252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543" w:firstLine="177"/>
      </w:pPr>
      <w:rPr>
        <w:rFonts w:ascii="仿宋_GB2312" w:eastAsia="仿宋_GB2312" w:hAnsi="宋体" w:hint="eastAsia"/>
        <w:sz w:val="32"/>
        <w:szCs w:val="32"/>
        <w:lang w:val="en-US"/>
      </w:rPr>
    </w:lvl>
    <w:lvl w:ilvl="2">
      <w:start w:val="1"/>
      <w:numFmt w:val="chineseCountingThousand"/>
      <w:pStyle w:val="3"/>
      <w:suff w:val="nothing"/>
      <w:lvlText w:val="(%3)"/>
      <w:lvlJc w:val="left"/>
      <w:pPr>
        <w:ind w:left="252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pStyle w:val="4"/>
      <w:suff w:val="nothing"/>
      <w:lvlText w:val="%4、"/>
      <w:lvlJc w:val="left"/>
      <w:pPr>
        <w:ind w:left="252" w:firstLine="0"/>
      </w:pPr>
      <w:rPr>
        <w:rFonts w:hint="eastAsia"/>
      </w:rPr>
    </w:lvl>
    <w:lvl w:ilvl="4">
      <w:start w:val="1"/>
      <w:numFmt w:val="upperLetter"/>
      <w:pStyle w:val="5"/>
      <w:suff w:val="nothing"/>
      <w:lvlText w:val="%5、"/>
      <w:lvlJc w:val="left"/>
      <w:pPr>
        <w:ind w:left="252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2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52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52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252" w:firstLine="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mMDIzMGU2MzI1NTY5MzI0NWZiNDUzMDcyMjVlODQifQ=="/>
  </w:docVars>
  <w:rsids>
    <w:rsidRoot w:val="003B08F8"/>
    <w:rsid w:val="00063774"/>
    <w:rsid w:val="000F6AE2"/>
    <w:rsid w:val="00131066"/>
    <w:rsid w:val="00136D03"/>
    <w:rsid w:val="001848AE"/>
    <w:rsid w:val="001D1729"/>
    <w:rsid w:val="001E73DC"/>
    <w:rsid w:val="002244CA"/>
    <w:rsid w:val="00240906"/>
    <w:rsid w:val="00250A3A"/>
    <w:rsid w:val="003B08F8"/>
    <w:rsid w:val="003C187B"/>
    <w:rsid w:val="004063C9"/>
    <w:rsid w:val="004354E4"/>
    <w:rsid w:val="00485485"/>
    <w:rsid w:val="004B7551"/>
    <w:rsid w:val="004C432C"/>
    <w:rsid w:val="00596C6C"/>
    <w:rsid w:val="005D6586"/>
    <w:rsid w:val="005F26F8"/>
    <w:rsid w:val="00614F52"/>
    <w:rsid w:val="00651B1A"/>
    <w:rsid w:val="00681235"/>
    <w:rsid w:val="007B297A"/>
    <w:rsid w:val="00806A95"/>
    <w:rsid w:val="008178E6"/>
    <w:rsid w:val="008537C9"/>
    <w:rsid w:val="00881304"/>
    <w:rsid w:val="00932E06"/>
    <w:rsid w:val="0094443F"/>
    <w:rsid w:val="009552FE"/>
    <w:rsid w:val="00981EC9"/>
    <w:rsid w:val="009F7262"/>
    <w:rsid w:val="00A07674"/>
    <w:rsid w:val="00A12223"/>
    <w:rsid w:val="00AB7A2A"/>
    <w:rsid w:val="00B25D08"/>
    <w:rsid w:val="00B50B6C"/>
    <w:rsid w:val="00C10A4E"/>
    <w:rsid w:val="00CD7E6B"/>
    <w:rsid w:val="00DA2AD6"/>
    <w:rsid w:val="00DD6CB5"/>
    <w:rsid w:val="00E07FC3"/>
    <w:rsid w:val="00E1344D"/>
    <w:rsid w:val="00F72781"/>
    <w:rsid w:val="19D22110"/>
    <w:rsid w:val="30CC5C2E"/>
    <w:rsid w:val="7A10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sz w:val="24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numPr>
        <w:ilvl w:val="2"/>
        <w:numId w:val="1"/>
      </w:numPr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numPr>
        <w:ilvl w:val="3"/>
        <w:numId w:val="1"/>
      </w:numPr>
      <w:spacing w:before="280" w:after="290" w:line="376" w:lineRule="atLeast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numPr>
        <w:ilvl w:val="4"/>
        <w:numId w:val="1"/>
      </w:numPr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240" w:after="64" w:line="320" w:lineRule="atLeast"/>
      <w:outlineLvl w:val="5"/>
    </w:pPr>
    <w:rPr>
      <w:rFonts w:ascii="Arial" w:eastAsia="黑体" w:hAnsi="Arial"/>
      <w:b/>
      <w:bCs/>
      <w:szCs w:val="24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240" w:after="64" w:line="320" w:lineRule="atLeast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Char"/>
    <w:qFormat/>
    <w:pPr>
      <w:keepNext/>
      <w:keepLines/>
      <w:numPr>
        <w:ilvl w:val="7"/>
        <w:numId w:val="1"/>
      </w:numPr>
      <w:spacing w:before="240" w:after="64" w:line="320" w:lineRule="atLeast"/>
      <w:outlineLvl w:val="7"/>
    </w:pPr>
    <w:rPr>
      <w:rFonts w:ascii="Arial" w:eastAsia="黑体" w:hAnsi="Arial"/>
      <w:szCs w:val="24"/>
    </w:rPr>
  </w:style>
  <w:style w:type="paragraph" w:styleId="9">
    <w:name w:val="heading 9"/>
    <w:basedOn w:val="a"/>
    <w:next w:val="a"/>
    <w:link w:val="9Char"/>
    <w:qFormat/>
    <w:pPr>
      <w:keepNext/>
      <w:keepLines/>
      <w:numPr>
        <w:ilvl w:val="8"/>
        <w:numId w:val="1"/>
      </w:numPr>
      <w:spacing w:before="240" w:after="64" w:line="320" w:lineRule="atLeast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qFormat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qFormat/>
    <w:rPr>
      <w:rFonts w:ascii="Arial" w:eastAsia="黑体" w:hAnsi="Arial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70C3-E2EF-4670-9335-B980A3DB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pc999</cp:lastModifiedBy>
  <cp:revision>30</cp:revision>
  <cp:lastPrinted>2020-04-28T07:23:00Z</cp:lastPrinted>
  <dcterms:created xsi:type="dcterms:W3CDTF">2015-09-16T01:25:00Z</dcterms:created>
  <dcterms:modified xsi:type="dcterms:W3CDTF">2023-05-06T06:48:00Z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5CC7812CF4014D4CB988CE6CDF8A9FC9</vt:lpwstr>
  </property>
</Properties>
</file>